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E4A0" w14:textId="77777777" w:rsidR="005C4AE2" w:rsidRDefault="005C4AE2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50910">
        <w:rPr>
          <w:color w:val="111111"/>
          <w:sz w:val="28"/>
          <w:szCs w:val="28"/>
        </w:rPr>
        <w:t xml:space="preserve">Lịch tiếp công dân </w:t>
      </w:r>
      <w:r w:rsidR="003A61DB">
        <w:rPr>
          <w:color w:val="111111"/>
          <w:sz w:val="28"/>
          <w:szCs w:val="28"/>
        </w:rPr>
        <w:t xml:space="preserve">năm </w:t>
      </w:r>
      <w:r w:rsidR="007A68E2">
        <w:rPr>
          <w:color w:val="111111"/>
          <w:sz w:val="28"/>
          <w:szCs w:val="28"/>
        </w:rPr>
        <w:t>202</w:t>
      </w:r>
      <w:r w:rsidR="003527A8">
        <w:rPr>
          <w:color w:val="111111"/>
          <w:sz w:val="28"/>
          <w:szCs w:val="28"/>
        </w:rPr>
        <w:t>3</w:t>
      </w:r>
      <w:r w:rsidRPr="00F50910">
        <w:rPr>
          <w:color w:val="111111"/>
          <w:sz w:val="28"/>
          <w:szCs w:val="28"/>
        </w:rPr>
        <w:t xml:space="preserve"> của lãnh đạo UBND xã Sơn</w:t>
      </w:r>
      <w:r w:rsidR="00116C15">
        <w:rPr>
          <w:color w:val="111111"/>
          <w:sz w:val="28"/>
          <w:szCs w:val="28"/>
        </w:rPr>
        <w:t xml:space="preserve"> Lĩnh</w:t>
      </w:r>
      <w:r w:rsidRPr="00F50910">
        <w:rPr>
          <w:color w:val="111111"/>
          <w:sz w:val="28"/>
          <w:szCs w:val="28"/>
        </w:rPr>
        <w:t>,</w:t>
      </w:r>
    </w:p>
    <w:p w14:paraId="650D923C" w14:textId="77777777" w:rsidR="005C4AE2" w:rsidRDefault="005C4AE2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50910">
        <w:rPr>
          <w:color w:val="111111"/>
          <w:sz w:val="28"/>
          <w:szCs w:val="28"/>
        </w:rPr>
        <w:t>huyện Hương Sơn, tỉnh Hà Tĩnh</w:t>
      </w:r>
      <w:r w:rsidR="00AB25DB">
        <w:rPr>
          <w:color w:val="111111"/>
          <w:sz w:val="28"/>
          <w:szCs w:val="28"/>
        </w:rPr>
        <w:t>.</w:t>
      </w:r>
    </w:p>
    <w:p w14:paraId="54AFE5E8" w14:textId="77777777" w:rsidR="005C4AE2" w:rsidRPr="00F50910" w:rsidRDefault="005C4AE2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7B13D483" w14:textId="77777777" w:rsidR="005C4AE2" w:rsidRPr="00F50910" w:rsidRDefault="00116C15" w:rsidP="005C4AE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Lãnh đạo UBND xã Sơn Lĩnh</w:t>
      </w:r>
      <w:r w:rsidR="005C4AE2" w:rsidRPr="00F50910">
        <w:rPr>
          <w:color w:val="111111"/>
          <w:sz w:val="28"/>
          <w:szCs w:val="28"/>
        </w:rPr>
        <w:t xml:space="preserve"> xây dư</w:t>
      </w:r>
      <w:r w:rsidR="003A61DB">
        <w:rPr>
          <w:color w:val="111111"/>
          <w:sz w:val="28"/>
          <w:szCs w:val="28"/>
        </w:rPr>
        <w:t xml:space="preserve">̣ng lịch tiếp công dân năm </w:t>
      </w:r>
      <w:r w:rsidR="007A68E2">
        <w:rPr>
          <w:color w:val="111111"/>
          <w:sz w:val="28"/>
          <w:szCs w:val="28"/>
        </w:rPr>
        <w:t>202</w:t>
      </w:r>
      <w:r w:rsidR="003527A8">
        <w:rPr>
          <w:color w:val="111111"/>
          <w:sz w:val="28"/>
          <w:szCs w:val="28"/>
        </w:rPr>
        <w:t>3</w:t>
      </w:r>
      <w:r w:rsidR="005C4AE2" w:rsidRPr="00F50910">
        <w:rPr>
          <w:color w:val="111111"/>
          <w:sz w:val="28"/>
          <w:szCs w:val="28"/>
        </w:rPr>
        <w:t xml:space="preserve"> và công khai trên trang thông tin điện tử của xã, để mọi tổ chức, cá nhân theo dõi.</w:t>
      </w:r>
    </w:p>
    <w:p w14:paraId="42CCA09F" w14:textId="77777777" w:rsidR="005C4AE2" w:rsidRDefault="005C4AE2" w:rsidP="005C4AE2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F3AD77E" w14:textId="77777777"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376978">
        <w:rPr>
          <w:rStyle w:val="Strong"/>
          <w:color w:val="000000"/>
          <w:sz w:val="28"/>
          <w:szCs w:val="28"/>
        </w:rPr>
        <w:t>THÔNG BÁO</w:t>
      </w:r>
    </w:p>
    <w:p w14:paraId="4F69CD8C" w14:textId="1B5FFE4C"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376978">
        <w:rPr>
          <w:rStyle w:val="Strong"/>
          <w:color w:val="000000"/>
          <w:sz w:val="28"/>
          <w:szCs w:val="28"/>
        </w:rPr>
        <w:t xml:space="preserve">Lịch tiếp công dân của lãnh đạo UBND </w:t>
      </w:r>
      <w:r>
        <w:rPr>
          <w:rStyle w:val="Strong"/>
          <w:color w:val="000000"/>
          <w:sz w:val="28"/>
          <w:szCs w:val="28"/>
        </w:rPr>
        <w:t xml:space="preserve">xã </w:t>
      </w:r>
      <w:r w:rsidR="00116C15">
        <w:rPr>
          <w:rStyle w:val="Strong"/>
          <w:color w:val="000000"/>
          <w:sz w:val="28"/>
          <w:szCs w:val="28"/>
        </w:rPr>
        <w:t xml:space="preserve">Sơn Lĩnh </w:t>
      </w:r>
      <w:r>
        <w:rPr>
          <w:rStyle w:val="Strong"/>
          <w:color w:val="000000"/>
          <w:sz w:val="28"/>
          <w:szCs w:val="28"/>
        </w:rPr>
        <w:t xml:space="preserve">Quý </w:t>
      </w:r>
      <w:r w:rsidR="009C6B57">
        <w:rPr>
          <w:rStyle w:val="Strong"/>
          <w:color w:val="000000"/>
          <w:sz w:val="28"/>
          <w:szCs w:val="28"/>
        </w:rPr>
        <w:t>I</w:t>
      </w:r>
      <w:r w:rsidR="00B75B7E">
        <w:rPr>
          <w:rStyle w:val="Strong"/>
          <w:color w:val="000000"/>
          <w:sz w:val="28"/>
          <w:szCs w:val="28"/>
        </w:rPr>
        <w:t>V</w:t>
      </w:r>
      <w:r w:rsidR="003A61DB">
        <w:rPr>
          <w:rStyle w:val="Strong"/>
          <w:color w:val="000000"/>
          <w:sz w:val="28"/>
          <w:szCs w:val="28"/>
        </w:rPr>
        <w:t xml:space="preserve"> năm </w:t>
      </w:r>
      <w:r w:rsidR="007A68E2">
        <w:rPr>
          <w:rStyle w:val="Strong"/>
          <w:color w:val="000000"/>
          <w:sz w:val="28"/>
          <w:szCs w:val="28"/>
        </w:rPr>
        <w:t>202</w:t>
      </w:r>
      <w:r w:rsidR="003527A8">
        <w:rPr>
          <w:rStyle w:val="Strong"/>
          <w:color w:val="000000"/>
          <w:sz w:val="28"/>
          <w:szCs w:val="28"/>
        </w:rPr>
        <w:t>3</w:t>
      </w:r>
    </w:p>
    <w:p w14:paraId="28FF465B" w14:textId="77777777"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 </w:t>
      </w:r>
    </w:p>
    <w:p w14:paraId="643AEA5F" w14:textId="77777777"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Luật tiếp công dân, Luật khiếu nại, Luật tố cáo năm 2011;</w:t>
      </w:r>
    </w:p>
    <w:p w14:paraId="433E2C22" w14:textId="77777777"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64/2014/NĐ-CP ngày 26/6/2014 của Chính phủ quy định chi tiết thi hành một số điều của Luật Tiếp công dân;</w:t>
      </w:r>
    </w:p>
    <w:p w14:paraId="432FE43A" w14:textId="77777777"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75/2012/NĐ-CP ngày 03/10/2012 của Chính phủ quy định chi tiết thi hành một số điều của Luật Khiếu nại;</w:t>
      </w:r>
    </w:p>
    <w:p w14:paraId="1F5350AD" w14:textId="77777777"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76/2012/NĐ-CP ngày 03/10/2012 của Chính phủ quy định chi tiết thi hành một số điều của Luật Tố cáo;</w:t>
      </w:r>
    </w:p>
    <w:p w14:paraId="5A4ABAE3" w14:textId="77777777"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 xml:space="preserve">1. Lãnh đạo UBND </w:t>
      </w:r>
      <w:r>
        <w:rPr>
          <w:color w:val="000000"/>
          <w:sz w:val="28"/>
          <w:szCs w:val="28"/>
        </w:rPr>
        <w:t xml:space="preserve">xã </w:t>
      </w:r>
      <w:r w:rsidR="00116C15">
        <w:rPr>
          <w:color w:val="000000"/>
          <w:sz w:val="28"/>
          <w:szCs w:val="28"/>
        </w:rPr>
        <w:t xml:space="preserve">Sơn Lĩnh </w:t>
      </w:r>
      <w:r w:rsidRPr="00376978">
        <w:rPr>
          <w:color w:val="000000"/>
          <w:sz w:val="28"/>
          <w:szCs w:val="28"/>
        </w:rPr>
        <w:t xml:space="preserve">tổ chức tiếp công dân vào các ngày thứ </w:t>
      </w:r>
      <w:r>
        <w:rPr>
          <w:color w:val="000000"/>
          <w:sz w:val="28"/>
          <w:szCs w:val="28"/>
        </w:rPr>
        <w:t>5</w:t>
      </w:r>
      <w:r w:rsidRPr="00376978">
        <w:rPr>
          <w:color w:val="000000"/>
          <w:sz w:val="28"/>
          <w:szCs w:val="28"/>
        </w:rPr>
        <w:t xml:space="preserve">  trong tuần, cụ thể:</w:t>
      </w:r>
    </w:p>
    <w:p w14:paraId="7FF07F96" w14:textId="77777777" w:rsidR="005C4AE2" w:rsidRPr="00376978" w:rsidRDefault="005C4AE2" w:rsidP="005C4AE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485B97A0" w14:textId="77777777" w:rsidR="005C4AE2" w:rsidRPr="00F50910" w:rsidRDefault="005C4AE2" w:rsidP="005C4AE2">
      <w:pPr>
        <w:shd w:val="clear" w:color="auto" w:fill="FFFFFF"/>
        <w:spacing w:line="330" w:lineRule="atLeast"/>
        <w:jc w:val="center"/>
        <w:rPr>
          <w:color w:val="000000"/>
          <w:szCs w:val="28"/>
        </w:rPr>
      </w:pPr>
      <w:r w:rsidRPr="00F50910">
        <w:rPr>
          <w:b/>
          <w:bCs/>
          <w:color w:val="000000"/>
          <w:szCs w:val="28"/>
        </w:rPr>
        <w:t>LI</w:t>
      </w:r>
      <w:r w:rsidR="003A61DB">
        <w:rPr>
          <w:b/>
          <w:bCs/>
          <w:color w:val="000000"/>
          <w:szCs w:val="28"/>
        </w:rPr>
        <w:t xml:space="preserve">̣CH TRỰC TIẾP CÔNG DÂN NĂM </w:t>
      </w:r>
      <w:r w:rsidR="007A68E2">
        <w:rPr>
          <w:b/>
          <w:bCs/>
          <w:color w:val="000000"/>
          <w:szCs w:val="28"/>
        </w:rPr>
        <w:t>202</w:t>
      </w:r>
      <w:r w:rsidR="003527A8">
        <w:rPr>
          <w:b/>
          <w:bCs/>
          <w:color w:val="000000"/>
          <w:szCs w:val="28"/>
        </w:rPr>
        <w:t>3</w:t>
      </w:r>
      <w:r w:rsidR="00C23122">
        <w:rPr>
          <w:b/>
          <w:bCs/>
          <w:color w:val="000000"/>
          <w:szCs w:val="28"/>
        </w:rPr>
        <w:br/>
        <w:t>CỦA LÃNH ĐẠO UBND XÃ SƠN LĨNH</w:t>
      </w:r>
    </w:p>
    <w:p w14:paraId="7CD4B1F5" w14:textId="69DECFF5" w:rsidR="005C4AE2" w:rsidRPr="00F50910" w:rsidRDefault="005C4AE2" w:rsidP="005C4AE2">
      <w:pPr>
        <w:shd w:val="clear" w:color="auto" w:fill="FFFFFF"/>
        <w:spacing w:line="330" w:lineRule="atLeast"/>
        <w:jc w:val="both"/>
        <w:rPr>
          <w:color w:val="000000"/>
          <w:szCs w:val="28"/>
        </w:rPr>
      </w:pPr>
      <w:r w:rsidRPr="00F50910">
        <w:rPr>
          <w:b/>
          <w:bCs/>
          <w:color w:val="000000"/>
          <w:szCs w:val="28"/>
        </w:rPr>
        <w:t xml:space="preserve">Quý </w:t>
      </w:r>
      <w:r w:rsidR="003A61DB">
        <w:rPr>
          <w:b/>
          <w:bCs/>
          <w:color w:val="000000"/>
          <w:szCs w:val="28"/>
        </w:rPr>
        <w:t>I</w:t>
      </w:r>
      <w:r w:rsidR="00B75B7E">
        <w:rPr>
          <w:b/>
          <w:bCs/>
          <w:color w:val="000000"/>
          <w:szCs w:val="28"/>
        </w:rPr>
        <w:t>V</w:t>
      </w:r>
      <w:r w:rsidR="003A61DB">
        <w:rPr>
          <w:b/>
          <w:bCs/>
          <w:color w:val="000000"/>
          <w:szCs w:val="28"/>
        </w:rPr>
        <w:t>/</w:t>
      </w:r>
      <w:r w:rsidR="007A68E2">
        <w:rPr>
          <w:b/>
          <w:bCs/>
          <w:color w:val="000000"/>
          <w:szCs w:val="28"/>
        </w:rPr>
        <w:t>202</w:t>
      </w:r>
      <w:r w:rsidR="003527A8">
        <w:rPr>
          <w:b/>
          <w:bCs/>
          <w:color w:val="000000"/>
          <w:szCs w:val="28"/>
        </w:rPr>
        <w:t>3</w:t>
      </w:r>
    </w:p>
    <w:tbl>
      <w:tblPr>
        <w:tblW w:w="9255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2113"/>
        <w:gridCol w:w="3269"/>
        <w:gridCol w:w="2009"/>
      </w:tblGrid>
      <w:tr w:rsidR="005C4AE2" w:rsidRPr="00F50910" w14:paraId="0A205711" w14:textId="77777777" w:rsidTr="00B75B7E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06BC063C" w14:textId="77777777"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THÁNG/NĂM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7647D395" w14:textId="77777777"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NGÀY TRỰC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3C8CE647" w14:textId="77777777"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HỌ VÀ TÊN</w:t>
            </w:r>
          </w:p>
          <w:p w14:paraId="046B020C" w14:textId="77777777"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CHỨC VỤ CÁN BỘ TIẾP DÂN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183A2814" w14:textId="77777777" w:rsidR="005C4AE2" w:rsidRPr="00F50910" w:rsidRDefault="005C4AE2" w:rsidP="007B3850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ĐỊA ĐIỂM TIẾP DÂN</w:t>
            </w:r>
          </w:p>
        </w:tc>
      </w:tr>
      <w:tr w:rsidR="005C4AE2" w:rsidRPr="00F50910" w14:paraId="1704AEDC" w14:textId="77777777" w:rsidTr="00B75B7E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15B8EBD0" w14:textId="663DA121"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 w:rsidR="00B75B7E">
              <w:rPr>
                <w:color w:val="000000"/>
                <w:szCs w:val="28"/>
              </w:rPr>
              <w:t>10</w:t>
            </w:r>
            <w:r w:rsidR="003A61DB">
              <w:rPr>
                <w:color w:val="000000"/>
                <w:szCs w:val="28"/>
              </w:rPr>
              <w:t>/</w:t>
            </w:r>
            <w:r w:rsidR="007A68E2">
              <w:rPr>
                <w:color w:val="000000"/>
                <w:szCs w:val="28"/>
              </w:rPr>
              <w:t>202</w:t>
            </w:r>
            <w:r w:rsidR="003527A8">
              <w:rPr>
                <w:color w:val="000000"/>
                <w:szCs w:val="28"/>
              </w:rPr>
              <w:t>3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723B4CB9" w14:textId="0FC9108F" w:rsidR="005C4AE2" w:rsidRPr="00F50910" w:rsidRDefault="003E44C9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</w:t>
            </w:r>
            <w:r w:rsidR="00B75B7E">
              <w:rPr>
                <w:color w:val="000000"/>
                <w:szCs w:val="28"/>
              </w:rPr>
              <w:t>05</w:t>
            </w:r>
            <w:r w:rsidR="003A61DB">
              <w:rPr>
                <w:color w:val="000000"/>
                <w:szCs w:val="28"/>
              </w:rPr>
              <w:t>/</w:t>
            </w:r>
            <w:r w:rsidR="00B75B7E">
              <w:rPr>
                <w:color w:val="000000"/>
                <w:szCs w:val="28"/>
              </w:rPr>
              <w:t>10</w:t>
            </w:r>
            <w:r w:rsidR="003A61DB">
              <w:rPr>
                <w:color w:val="000000"/>
                <w:szCs w:val="28"/>
              </w:rPr>
              <w:t>/</w:t>
            </w:r>
            <w:r w:rsidR="007A68E2">
              <w:rPr>
                <w:color w:val="000000"/>
                <w:szCs w:val="28"/>
              </w:rPr>
              <w:t>2022</w:t>
            </w:r>
            <w:r w:rsidR="003527A8">
              <w:rPr>
                <w:color w:val="000000"/>
                <w:szCs w:val="28"/>
              </w:rPr>
              <w:t>3</w:t>
            </w:r>
          </w:p>
          <w:p w14:paraId="67FB3DF4" w14:textId="54295E38"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B75B7E">
              <w:rPr>
                <w:color w:val="000000"/>
                <w:szCs w:val="28"/>
              </w:rPr>
              <w:t>12</w:t>
            </w:r>
            <w:r w:rsidRPr="00F50910">
              <w:rPr>
                <w:color w:val="000000"/>
                <w:szCs w:val="28"/>
              </w:rPr>
              <w:t>/</w:t>
            </w:r>
            <w:r w:rsidR="00B75B7E">
              <w:rPr>
                <w:color w:val="000000"/>
                <w:szCs w:val="28"/>
              </w:rPr>
              <w:t>10</w:t>
            </w:r>
            <w:r w:rsidR="003A61DB">
              <w:rPr>
                <w:color w:val="000000"/>
                <w:szCs w:val="28"/>
              </w:rPr>
              <w:t>/</w:t>
            </w:r>
            <w:r w:rsidR="007A68E2">
              <w:rPr>
                <w:color w:val="000000"/>
                <w:szCs w:val="28"/>
              </w:rPr>
              <w:t>202</w:t>
            </w:r>
            <w:r w:rsidR="003527A8">
              <w:rPr>
                <w:color w:val="000000"/>
                <w:szCs w:val="28"/>
              </w:rPr>
              <w:t>3</w:t>
            </w:r>
          </w:p>
          <w:p w14:paraId="2C84B772" w14:textId="0ADD7880"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B75B7E">
              <w:rPr>
                <w:color w:val="000000"/>
                <w:szCs w:val="28"/>
              </w:rPr>
              <w:t>26</w:t>
            </w:r>
            <w:r w:rsidRPr="00F50910">
              <w:rPr>
                <w:color w:val="000000"/>
                <w:szCs w:val="28"/>
              </w:rPr>
              <w:t>/</w:t>
            </w:r>
            <w:r w:rsidR="00B75B7E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>/</w:t>
            </w:r>
            <w:r w:rsidR="007A68E2">
              <w:rPr>
                <w:color w:val="000000"/>
                <w:szCs w:val="28"/>
              </w:rPr>
              <w:t>202</w:t>
            </w:r>
            <w:r w:rsidR="003527A8">
              <w:rPr>
                <w:color w:val="000000"/>
                <w:szCs w:val="28"/>
              </w:rPr>
              <w:t>3</w:t>
            </w:r>
          </w:p>
          <w:p w14:paraId="7A7E6947" w14:textId="6D646C69" w:rsidR="005C4AE2" w:rsidRPr="00F50910" w:rsidRDefault="005C4AE2" w:rsidP="003E44C9">
            <w:pPr>
              <w:spacing w:line="330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5E99B2F7" w14:textId="77777777" w:rsidR="005C4AE2" w:rsidRPr="00F50910" w:rsidRDefault="00116C15" w:rsidP="003A61DB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Minh Tuấn</w:t>
            </w:r>
            <w:r w:rsidRPr="00F50910">
              <w:rPr>
                <w:color w:val="000000"/>
                <w:szCs w:val="28"/>
              </w:rPr>
              <w:t xml:space="preserve"> - Chủ tịch UBND</w:t>
            </w:r>
            <w:r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49739668" w14:textId="77777777" w:rsidR="00116C15" w:rsidRPr="00F50910" w:rsidRDefault="00116C15" w:rsidP="00116C15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14:paraId="725DE41A" w14:textId="77777777" w:rsidR="005C4AE2" w:rsidRPr="00F50910" w:rsidRDefault="00116C15" w:rsidP="00116C15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Lĩnh, thôn 5, xã Sơn Lĩnh</w:t>
            </w:r>
          </w:p>
        </w:tc>
      </w:tr>
      <w:tr w:rsidR="005C4AE2" w:rsidRPr="00F50910" w14:paraId="4555BD83" w14:textId="77777777" w:rsidTr="00B75B7E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29B4F9AD" w14:textId="5CD37F49"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 w:rsidR="00B75B7E">
              <w:rPr>
                <w:color w:val="000000"/>
                <w:szCs w:val="28"/>
              </w:rPr>
              <w:t>11</w:t>
            </w:r>
            <w:r w:rsidR="003A61DB">
              <w:rPr>
                <w:color w:val="000000"/>
                <w:szCs w:val="28"/>
              </w:rPr>
              <w:t>/</w:t>
            </w:r>
            <w:r w:rsidR="007A68E2">
              <w:rPr>
                <w:color w:val="000000"/>
                <w:szCs w:val="28"/>
              </w:rPr>
              <w:t>202</w:t>
            </w:r>
            <w:r w:rsidR="003527A8">
              <w:rPr>
                <w:color w:val="000000"/>
                <w:szCs w:val="28"/>
              </w:rPr>
              <w:t>3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1EDB2DD4" w14:textId="14806E9F"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B75B7E">
              <w:rPr>
                <w:color w:val="000000"/>
                <w:szCs w:val="28"/>
              </w:rPr>
              <w:t>02</w:t>
            </w:r>
            <w:r w:rsidRPr="00F50910">
              <w:rPr>
                <w:color w:val="000000"/>
                <w:szCs w:val="28"/>
              </w:rPr>
              <w:t>/</w:t>
            </w:r>
            <w:r w:rsidR="00B75B7E">
              <w:rPr>
                <w:color w:val="000000"/>
                <w:szCs w:val="28"/>
              </w:rPr>
              <w:t>11</w:t>
            </w:r>
            <w:r w:rsidR="003A61DB">
              <w:rPr>
                <w:color w:val="000000"/>
                <w:szCs w:val="28"/>
              </w:rPr>
              <w:t>/</w:t>
            </w:r>
            <w:r w:rsidR="007A68E2">
              <w:rPr>
                <w:color w:val="000000"/>
                <w:szCs w:val="28"/>
              </w:rPr>
              <w:t>202</w:t>
            </w:r>
            <w:r w:rsidR="003527A8">
              <w:rPr>
                <w:color w:val="000000"/>
                <w:szCs w:val="28"/>
              </w:rPr>
              <w:t>3</w:t>
            </w:r>
          </w:p>
          <w:p w14:paraId="5979D889" w14:textId="44A00ACF" w:rsidR="005C4AE2" w:rsidRPr="00F50910" w:rsidRDefault="005C4AE2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B75B7E">
              <w:rPr>
                <w:color w:val="000000"/>
                <w:szCs w:val="28"/>
              </w:rPr>
              <w:t>09</w:t>
            </w:r>
            <w:r>
              <w:rPr>
                <w:color w:val="000000"/>
                <w:szCs w:val="28"/>
              </w:rPr>
              <w:t>/</w:t>
            </w:r>
            <w:r w:rsidR="00B75B7E">
              <w:rPr>
                <w:color w:val="000000"/>
                <w:szCs w:val="28"/>
              </w:rPr>
              <w:t>11</w:t>
            </w:r>
            <w:r w:rsidR="003A61DB">
              <w:rPr>
                <w:color w:val="000000"/>
                <w:szCs w:val="28"/>
              </w:rPr>
              <w:t>/</w:t>
            </w:r>
            <w:r w:rsidR="007A68E2">
              <w:rPr>
                <w:color w:val="000000"/>
                <w:szCs w:val="28"/>
              </w:rPr>
              <w:t>202</w:t>
            </w:r>
            <w:r w:rsidR="003527A8">
              <w:rPr>
                <w:color w:val="000000"/>
                <w:szCs w:val="28"/>
              </w:rPr>
              <w:t>3</w:t>
            </w:r>
          </w:p>
          <w:p w14:paraId="3274D44A" w14:textId="75206F04" w:rsidR="005C4AE2" w:rsidRPr="00F50910" w:rsidRDefault="003E44C9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</w:t>
            </w:r>
            <w:r w:rsidR="00B75B7E">
              <w:rPr>
                <w:color w:val="000000"/>
                <w:szCs w:val="28"/>
              </w:rPr>
              <w:t>16</w:t>
            </w:r>
            <w:r w:rsidR="005C4AE2" w:rsidRPr="00F50910">
              <w:rPr>
                <w:color w:val="000000"/>
                <w:szCs w:val="28"/>
              </w:rPr>
              <w:t>/</w:t>
            </w:r>
            <w:r w:rsidR="00B75B7E">
              <w:rPr>
                <w:color w:val="000000"/>
                <w:szCs w:val="28"/>
              </w:rPr>
              <w:t>11</w:t>
            </w:r>
            <w:r w:rsidR="003A61DB">
              <w:rPr>
                <w:color w:val="000000"/>
                <w:szCs w:val="28"/>
              </w:rPr>
              <w:t>/</w:t>
            </w:r>
            <w:r w:rsidR="007A68E2">
              <w:rPr>
                <w:color w:val="000000"/>
                <w:szCs w:val="28"/>
              </w:rPr>
              <w:t>202</w:t>
            </w:r>
            <w:r w:rsidR="003527A8">
              <w:rPr>
                <w:color w:val="000000"/>
                <w:szCs w:val="28"/>
              </w:rPr>
              <w:t>3</w:t>
            </w:r>
          </w:p>
          <w:p w14:paraId="4700F087" w14:textId="11FE08E6" w:rsidR="005C4AE2" w:rsidRDefault="003E44C9" w:rsidP="007B3850">
            <w:pPr>
              <w:spacing w:line="315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</w:t>
            </w:r>
            <w:r w:rsidR="00B75B7E">
              <w:rPr>
                <w:color w:val="000000"/>
                <w:szCs w:val="28"/>
              </w:rPr>
              <w:t>23</w:t>
            </w:r>
            <w:r w:rsidR="005C4AE2" w:rsidRPr="00F50910">
              <w:rPr>
                <w:color w:val="000000"/>
                <w:szCs w:val="28"/>
              </w:rPr>
              <w:t>/</w:t>
            </w:r>
            <w:r w:rsidR="00B75B7E">
              <w:rPr>
                <w:color w:val="000000"/>
                <w:szCs w:val="28"/>
              </w:rPr>
              <w:t>11</w:t>
            </w:r>
            <w:r w:rsidR="003A61DB">
              <w:rPr>
                <w:color w:val="000000"/>
                <w:szCs w:val="28"/>
              </w:rPr>
              <w:t>/</w:t>
            </w:r>
            <w:r w:rsidR="007A68E2">
              <w:rPr>
                <w:color w:val="000000"/>
                <w:szCs w:val="28"/>
              </w:rPr>
              <w:t>202</w:t>
            </w:r>
            <w:r w:rsidR="003527A8">
              <w:rPr>
                <w:color w:val="000000"/>
                <w:szCs w:val="28"/>
              </w:rPr>
              <w:t>3</w:t>
            </w:r>
          </w:p>
          <w:p w14:paraId="0A183620" w14:textId="77777777" w:rsidR="005C4AE2" w:rsidRPr="00F50910" w:rsidRDefault="005C4AE2" w:rsidP="007B3850">
            <w:pPr>
              <w:spacing w:line="315" w:lineRule="atLeast"/>
              <w:jc w:val="both"/>
              <w:rPr>
                <w:color w:val="000000"/>
                <w:szCs w:val="28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5DE11D40" w14:textId="77777777" w:rsidR="005C4AE2" w:rsidRPr="00F50910" w:rsidRDefault="00116C15" w:rsidP="007B385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Minh Tuấn</w:t>
            </w:r>
            <w:r w:rsidRPr="00F50910">
              <w:rPr>
                <w:color w:val="000000"/>
                <w:szCs w:val="28"/>
              </w:rPr>
              <w:t xml:space="preserve"> - Chủ tịch UBND</w:t>
            </w:r>
            <w:r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14:paraId="202BFFDC" w14:textId="77777777" w:rsidR="00116C15" w:rsidRPr="00F50910" w:rsidRDefault="00116C15" w:rsidP="00116C15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14:paraId="53036C12" w14:textId="77777777" w:rsidR="005C4AE2" w:rsidRPr="00F50910" w:rsidRDefault="00116C15" w:rsidP="00116C15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Lĩnh, thôn 5, xã Sơn Lĩnh</w:t>
            </w:r>
          </w:p>
        </w:tc>
      </w:tr>
    </w:tbl>
    <w:p w14:paraId="662C9D5D" w14:textId="77777777" w:rsidR="005C4AE2" w:rsidRDefault="005C4AE2" w:rsidP="005C4AE2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 w14:paraId="589DF038" w14:textId="77777777" w:rsidR="005C4AE2" w:rsidRDefault="005C4AE2" w:rsidP="003A61DB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b/>
          <w:i/>
          <w:color w:val="000000"/>
          <w:sz w:val="28"/>
          <w:szCs w:val="28"/>
        </w:rPr>
      </w:pPr>
      <w:r w:rsidRPr="00376978">
        <w:rPr>
          <w:b/>
          <w:i/>
          <w:color w:val="000000"/>
          <w:sz w:val="28"/>
          <w:szCs w:val="28"/>
        </w:rPr>
        <w:t>- Thời gian: Sáng từ 7h đến 11h30; Chiều từ 14h</w:t>
      </w:r>
      <w:r>
        <w:rPr>
          <w:b/>
          <w:i/>
          <w:color w:val="000000"/>
          <w:sz w:val="28"/>
          <w:szCs w:val="28"/>
        </w:rPr>
        <w:t xml:space="preserve"> </w:t>
      </w:r>
      <w:r w:rsidRPr="00376978">
        <w:rPr>
          <w:b/>
          <w:i/>
          <w:color w:val="000000"/>
          <w:sz w:val="28"/>
          <w:szCs w:val="28"/>
        </w:rPr>
        <w:t>00 đến 1</w:t>
      </w:r>
      <w:r>
        <w:rPr>
          <w:b/>
          <w:i/>
          <w:color w:val="000000"/>
          <w:sz w:val="28"/>
          <w:szCs w:val="28"/>
        </w:rPr>
        <w:t>7h</w:t>
      </w:r>
    </w:p>
    <w:p w14:paraId="3E1582B7" w14:textId="77777777" w:rsidR="003A61DB" w:rsidRPr="003A61DB" w:rsidRDefault="003A61DB" w:rsidP="003A61DB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b/>
          <w:i/>
          <w:color w:val="000000"/>
          <w:sz w:val="28"/>
          <w:szCs w:val="28"/>
        </w:rPr>
      </w:pPr>
    </w:p>
    <w:p w14:paraId="5A446F4F" w14:textId="77777777" w:rsidR="005C4AE2" w:rsidRDefault="003A61DB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Lịch tiếp công dân năm </w:t>
      </w:r>
      <w:r w:rsidR="007A68E2">
        <w:rPr>
          <w:color w:val="111111"/>
          <w:sz w:val="28"/>
          <w:szCs w:val="28"/>
        </w:rPr>
        <w:t>2022</w:t>
      </w:r>
      <w:r w:rsidR="005C4AE2" w:rsidRPr="00F50910">
        <w:rPr>
          <w:color w:val="111111"/>
          <w:sz w:val="28"/>
          <w:szCs w:val="28"/>
        </w:rPr>
        <w:t xml:space="preserve"> của lãnh đạo UBND xã Sơn </w:t>
      </w:r>
      <w:r w:rsidR="00116C15">
        <w:rPr>
          <w:color w:val="111111"/>
          <w:sz w:val="28"/>
          <w:szCs w:val="28"/>
        </w:rPr>
        <w:t>Lĩnh</w:t>
      </w:r>
      <w:r w:rsidR="005C4AE2" w:rsidRPr="00F50910">
        <w:rPr>
          <w:color w:val="111111"/>
          <w:sz w:val="28"/>
          <w:szCs w:val="28"/>
        </w:rPr>
        <w:t>,</w:t>
      </w:r>
    </w:p>
    <w:p w14:paraId="0E6F18D2" w14:textId="77777777" w:rsidR="005C4AE2" w:rsidRDefault="005C4AE2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50910">
        <w:rPr>
          <w:color w:val="111111"/>
          <w:sz w:val="28"/>
          <w:szCs w:val="28"/>
        </w:rPr>
        <w:t>huyện Hương Sơn, tỉnh Hà Tĩnh</w:t>
      </w:r>
    </w:p>
    <w:p w14:paraId="5717F213" w14:textId="77777777" w:rsidR="005C4AE2" w:rsidRPr="00F50910" w:rsidRDefault="005C4AE2" w:rsidP="005C4AE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sectPr w:rsidR="005C4AE2" w:rsidRPr="00F50910" w:rsidSect="00AB25DB">
      <w:pgSz w:w="12240" w:h="15840"/>
      <w:pgMar w:top="284" w:right="1021" w:bottom="709" w:left="187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2"/>
    <w:rsid w:val="00064AA0"/>
    <w:rsid w:val="000701F0"/>
    <w:rsid w:val="000B2061"/>
    <w:rsid w:val="00116C15"/>
    <w:rsid w:val="001B2E46"/>
    <w:rsid w:val="003527A8"/>
    <w:rsid w:val="003A61DB"/>
    <w:rsid w:val="003E44C9"/>
    <w:rsid w:val="004473FF"/>
    <w:rsid w:val="00457B70"/>
    <w:rsid w:val="005C4AE2"/>
    <w:rsid w:val="007333E8"/>
    <w:rsid w:val="007A68E2"/>
    <w:rsid w:val="0081133A"/>
    <w:rsid w:val="00867F36"/>
    <w:rsid w:val="00894BA0"/>
    <w:rsid w:val="009B549D"/>
    <w:rsid w:val="009C6B57"/>
    <w:rsid w:val="00A87711"/>
    <w:rsid w:val="00AB25DB"/>
    <w:rsid w:val="00B04909"/>
    <w:rsid w:val="00B75B7E"/>
    <w:rsid w:val="00B813B4"/>
    <w:rsid w:val="00BC389E"/>
    <w:rsid w:val="00C23122"/>
    <w:rsid w:val="00CC589F"/>
    <w:rsid w:val="00CE3A3E"/>
    <w:rsid w:val="00D618C5"/>
    <w:rsid w:val="00E4407A"/>
    <w:rsid w:val="00E82E6E"/>
    <w:rsid w:val="00F4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A529"/>
  <w15:docId w15:val="{D8DFD925-CB3B-4AEE-ABA3-0F0C81C3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qFormat/>
    <w:rsid w:val="005C4A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A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rsid w:val="005C4AE2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5C4A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5BF5F-1D50-4D5D-8544-972B53E3049B}"/>
</file>

<file path=customXml/itemProps2.xml><?xml version="1.0" encoding="utf-8"?>
<ds:datastoreItem xmlns:ds="http://schemas.openxmlformats.org/officeDocument/2006/customXml" ds:itemID="{5248D412-6074-4E7F-87C3-F683FA2FCFBC}"/>
</file>

<file path=customXml/itemProps3.xml><?xml version="1.0" encoding="utf-8"?>
<ds:datastoreItem xmlns:ds="http://schemas.openxmlformats.org/officeDocument/2006/customXml" ds:itemID="{4DB71A4A-0F8F-4C10-8A56-14FE0800E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This MC</cp:lastModifiedBy>
  <cp:revision>3</cp:revision>
  <cp:lastPrinted>2020-11-05T03:02:00Z</cp:lastPrinted>
  <dcterms:created xsi:type="dcterms:W3CDTF">2023-12-16T15:15:00Z</dcterms:created>
  <dcterms:modified xsi:type="dcterms:W3CDTF">2023-12-16T15:18:00Z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